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616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05299E" w:rsidRPr="0014015A" w14:paraId="1ECAD262" w14:textId="77777777" w:rsidTr="006B65C8">
        <w:trPr>
          <w:gridAfter w:val="1"/>
          <w:wAfter w:w="2500" w:type="pct"/>
          <w:trHeight w:hRule="exact" w:val="42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FBFB8" w14:textId="77777777" w:rsidR="0005299E" w:rsidRPr="007573D9" w:rsidRDefault="00E11CAB" w:rsidP="00BE0978">
            <w:pPr>
              <w:ind w:rightChars="-79" w:right="-166"/>
              <w:jc w:val="left"/>
              <w:rPr>
                <w:rFonts w:eastAsia="HG丸ｺﾞｼｯｸM-PRO"/>
                <w:b/>
                <w:color w:val="000000"/>
                <w:sz w:val="24"/>
                <w:szCs w:val="28"/>
              </w:rPr>
            </w:pPr>
            <w:r w:rsidRPr="007573D9">
              <w:rPr>
                <w:rFonts w:eastAsia="HG丸ｺﾞｼｯｸM-PRO"/>
                <w:b/>
                <w:color w:val="000000"/>
                <w:sz w:val="24"/>
                <w:szCs w:val="28"/>
              </w:rPr>
              <w:t>(Sample)</w:t>
            </w:r>
          </w:p>
        </w:tc>
      </w:tr>
      <w:tr w:rsidR="00EB6925" w:rsidRPr="0014015A" w14:paraId="3A5C4952" w14:textId="77777777" w:rsidTr="00834A6E">
        <w:trPr>
          <w:trHeight w:hRule="exact" w:val="716"/>
        </w:trPr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F5B997" w14:textId="53D60405" w:rsidR="00EB6925" w:rsidRPr="009C7133" w:rsidRDefault="009C7133" w:rsidP="00EB6925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9C7133">
              <w:rPr>
                <w:rFonts w:asciiTheme="majorEastAsia" w:eastAsiaTheme="majorEastAsia" w:hAnsiTheme="majorEastAsia" w:hint="eastAsia"/>
                <w:b/>
                <w:bCs/>
              </w:rPr>
              <w:t>リシルオキシダーゼの活性化における</w:t>
            </w:r>
            <w:r w:rsidRPr="009C7133">
              <w:rPr>
                <w:rFonts w:asciiTheme="majorEastAsia" w:eastAsiaTheme="majorEastAsia" w:hAnsiTheme="majorEastAsia"/>
                <w:b/>
                <w:bCs/>
              </w:rPr>
              <w:t>Fibulin-4</w:t>
            </w:r>
            <w:r w:rsidRPr="009C7133">
              <w:rPr>
                <w:rFonts w:asciiTheme="majorEastAsia" w:eastAsiaTheme="majorEastAsia" w:hAnsiTheme="majorEastAsia" w:hint="eastAsia"/>
                <w:b/>
                <w:bCs/>
              </w:rPr>
              <w:t>の必須の役割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DDB458" w14:textId="45E1ED4F" w:rsidR="00EB6925" w:rsidRPr="004F6674" w:rsidRDefault="0014109F" w:rsidP="00EB692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n essential role for Fibulin-4 in </w:t>
            </w:r>
            <w:proofErr w:type="spellStart"/>
            <w:r>
              <w:rPr>
                <w:rFonts w:ascii="Times New Roman" w:hAnsi="Times New Roman"/>
                <w:b/>
              </w:rPr>
              <w:t>lysyl</w:t>
            </w:r>
            <w:proofErr w:type="spellEnd"/>
            <w:r>
              <w:rPr>
                <w:rFonts w:ascii="Times New Roman" w:hAnsi="Times New Roman"/>
                <w:b/>
              </w:rPr>
              <w:t xml:space="preserve"> oxidase activation</w:t>
            </w:r>
          </w:p>
        </w:tc>
      </w:tr>
      <w:tr w:rsidR="00EB6925" w:rsidRPr="0014015A" w14:paraId="3E73965B" w14:textId="77777777" w:rsidTr="00EF76E6">
        <w:trPr>
          <w:trHeight w:hRule="exact" w:val="69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58EDB" w14:textId="5A262894" w:rsidR="00EB6925" w:rsidRPr="00682C3F" w:rsidRDefault="009C7133" w:rsidP="00EB6925">
            <w:pPr>
              <w:rPr>
                <w:rFonts w:ascii="ＭＳ 明朝" w:hAnsi="ＭＳ 明朝"/>
              </w:rPr>
            </w:pPr>
            <w:r w:rsidRPr="009C7133">
              <w:rPr>
                <w:rFonts w:ascii="Times New Roman" w:hAnsi="Times New Roman" w:hint="eastAsia"/>
              </w:rPr>
              <w:t>野田和男</w:t>
            </w:r>
            <w:r w:rsidR="00EF76E6" w:rsidRPr="00284695"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ＭＳ 明朝" w:hAnsi="ＭＳ 明朝" w:hint="eastAsia"/>
                <w:vertAlign w:val="superscript"/>
              </w:rPr>
              <w:t>,</w:t>
            </w:r>
            <w:r w:rsidR="00EF76E6" w:rsidRPr="00284695">
              <w:rPr>
                <w:rFonts w:ascii="Times New Roman" w:hAnsi="Times New Roman"/>
                <w:vertAlign w:val="superscript"/>
              </w:rPr>
              <w:t>2</w:t>
            </w:r>
            <w:r w:rsidR="00EF76E6" w:rsidRPr="00EF76E6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北川香織</w:t>
            </w:r>
            <w:r w:rsidR="00EF76E6" w:rsidRPr="00CE47CB">
              <w:rPr>
                <w:rFonts w:ascii="Times New Roman" w:hAnsi="Times New Roman"/>
                <w:vertAlign w:val="superscript"/>
              </w:rPr>
              <w:t>1</w:t>
            </w:r>
            <w:r w:rsidR="00EF76E6" w:rsidRPr="00EF76E6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三木貴雄</w:t>
            </w:r>
            <w:r w:rsidR="00EF76E6" w:rsidRPr="00CE47CB">
              <w:rPr>
                <w:rFonts w:ascii="Times New Roman" w:hAnsi="Times New Roman"/>
                <w:vertAlign w:val="superscript"/>
              </w:rPr>
              <w:t>1</w:t>
            </w:r>
            <w:r w:rsidR="00EF76E6" w:rsidRPr="00EF76E6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赤間智也</w:t>
            </w:r>
            <w:r>
              <w:rPr>
                <w:rFonts w:ascii="Times New Roman" w:hAnsi="Times New Roman"/>
                <w:vertAlign w:val="superscript"/>
              </w:rPr>
              <w:t>1</w:t>
            </w:r>
            <w:r w:rsidR="00EF76E6" w:rsidRPr="00EF76E6">
              <w:rPr>
                <w:rFonts w:ascii="ＭＳ 明朝" w:hAnsi="ＭＳ 明朝" w:hint="eastAsia"/>
              </w:rPr>
              <w:t>、</w:t>
            </w:r>
            <w:r w:rsidR="00D23A77">
              <w:rPr>
                <w:rFonts w:ascii="ＭＳ 明朝" w:hAnsi="ＭＳ 明朝" w:hint="eastAsia"/>
              </w:rPr>
              <w:t>寺嶋雅彦</w:t>
            </w:r>
            <w:r w:rsidR="00D23A77" w:rsidRPr="00D23A77">
              <w:rPr>
                <w:rFonts w:ascii="ＭＳ 明朝" w:hAnsi="ＭＳ 明朝"/>
                <w:vertAlign w:val="superscript"/>
              </w:rPr>
              <w:t>3</w:t>
            </w:r>
            <w:r w:rsidR="00D23A77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山内三男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 w:rsidR="00EF76E6" w:rsidRPr="00EF76E6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中邨智之</w:t>
            </w:r>
            <w:r w:rsidR="00EF76E6" w:rsidRPr="00CE47C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626A7" w14:textId="6791D09F" w:rsidR="00FA6B1C" w:rsidRPr="00F94EDD" w:rsidRDefault="0014109F" w:rsidP="00FA6B1C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u w:val="single"/>
              </w:rPr>
              <w:t>Noda K</w:t>
            </w:r>
            <w:r>
              <w:rPr>
                <w:rFonts w:ascii="Times New Roman" w:hAnsi="Times New Roman"/>
                <w:vertAlign w:val="superscript"/>
              </w:rPr>
              <w:t>1,2</w:t>
            </w:r>
            <w:r>
              <w:rPr>
                <w:rFonts w:ascii="Times New Roman" w:hAnsi="Times New Roman"/>
              </w:rPr>
              <w:t>,</w:t>
            </w:r>
            <w:r w:rsidR="00FA6B1C" w:rsidRPr="00F94E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Kitagawa K</w:t>
            </w:r>
            <w:r w:rsidR="00FA6B1C" w:rsidRPr="00F94EDD">
              <w:rPr>
                <w:rFonts w:ascii="Times New Roman" w:hAnsi="Times New Roman"/>
                <w:vertAlign w:val="superscript"/>
              </w:rPr>
              <w:t>1</w:t>
            </w:r>
            <w:r w:rsidR="00FA6B1C" w:rsidRPr="00F94ED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Miki T</w:t>
            </w:r>
            <w:r w:rsidR="00FA6B1C" w:rsidRPr="00F94EDD">
              <w:rPr>
                <w:rFonts w:ascii="Times New Roman" w:hAnsi="Times New Roman"/>
                <w:vertAlign w:val="superscript"/>
              </w:rPr>
              <w:t>1</w:t>
            </w:r>
            <w:r w:rsidR="00FA6B1C" w:rsidRPr="00F94EDD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Akama</w:t>
            </w:r>
            <w:proofErr w:type="spellEnd"/>
            <w:r>
              <w:rPr>
                <w:rFonts w:ascii="Times New Roman" w:hAnsi="Times New Roman"/>
              </w:rPr>
              <w:t xml:space="preserve"> TO</w:t>
            </w:r>
            <w:r>
              <w:rPr>
                <w:rFonts w:ascii="Times New Roman" w:hAnsi="Times New Roman"/>
                <w:vertAlign w:val="superscript"/>
              </w:rPr>
              <w:t>1</w:t>
            </w:r>
            <w:r w:rsidR="00FA6B1C" w:rsidRPr="00F94EDD">
              <w:rPr>
                <w:rFonts w:ascii="Times New Roman" w:hAnsi="Times New Roman"/>
              </w:rPr>
              <w:t xml:space="preserve">, </w:t>
            </w:r>
            <w:proofErr w:type="spellStart"/>
            <w:r w:rsidR="00D23A77">
              <w:rPr>
                <w:rFonts w:ascii="Times New Roman" w:hAnsi="Times New Roman"/>
              </w:rPr>
              <w:t>Terashima</w:t>
            </w:r>
            <w:proofErr w:type="spellEnd"/>
            <w:r w:rsidR="00D23A77">
              <w:rPr>
                <w:rFonts w:ascii="Times New Roman" w:hAnsi="Times New Roman"/>
              </w:rPr>
              <w:t xml:space="preserve"> M</w:t>
            </w:r>
            <w:r w:rsidR="00D23A77" w:rsidRPr="00D23A77">
              <w:rPr>
                <w:rFonts w:ascii="Times New Roman" w:hAnsi="Times New Roman"/>
                <w:vertAlign w:val="superscript"/>
              </w:rPr>
              <w:t>3</w:t>
            </w:r>
            <w:r w:rsidR="00D23A7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Yamauchi M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 w:rsidR="00FA6B1C" w:rsidRPr="00F94ED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Nakamura T</w:t>
            </w:r>
            <w:r w:rsidR="00FA6B1C" w:rsidRPr="00F94EDD">
              <w:rPr>
                <w:rFonts w:ascii="Times New Roman" w:hAnsi="Times New Roman"/>
                <w:vertAlign w:val="superscript"/>
              </w:rPr>
              <w:t>1</w:t>
            </w:r>
          </w:p>
          <w:p w14:paraId="1F3585E6" w14:textId="77777777" w:rsidR="00EB6925" w:rsidRPr="00FA6B1C" w:rsidRDefault="00EB6925" w:rsidP="00EB6925">
            <w:pPr>
              <w:rPr>
                <w:rFonts w:ascii="Times New Roman" w:hAnsi="Times New Roman"/>
                <w:vertAlign w:val="superscript"/>
              </w:rPr>
            </w:pPr>
          </w:p>
          <w:p w14:paraId="635E947E" w14:textId="77777777" w:rsidR="00EB6925" w:rsidRPr="00517E28" w:rsidRDefault="00EB6925" w:rsidP="00EB6925">
            <w:pPr>
              <w:rPr>
                <w:rFonts w:ascii="Times New Roman" w:hAnsi="Times New Roman"/>
              </w:rPr>
            </w:pPr>
          </w:p>
        </w:tc>
      </w:tr>
      <w:tr w:rsidR="00EB6925" w:rsidRPr="0014015A" w14:paraId="34A4AC3A" w14:textId="77777777" w:rsidTr="00834A6E">
        <w:trPr>
          <w:trHeight w:hRule="exact" w:val="112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BE47E" w14:textId="29C19B30" w:rsidR="00EB6925" w:rsidRPr="00682C3F" w:rsidRDefault="00EF76E6" w:rsidP="00EB6925">
            <w:pPr>
              <w:rPr>
                <w:rFonts w:ascii="ＭＳ 明朝" w:hAnsi="ＭＳ 明朝"/>
              </w:rPr>
            </w:pPr>
            <w:r w:rsidRPr="00CE47CB">
              <w:rPr>
                <w:rFonts w:ascii="Times New Roman" w:hAnsi="Times New Roman"/>
                <w:vertAlign w:val="superscript"/>
              </w:rPr>
              <w:t>1</w:t>
            </w:r>
            <w:r w:rsidR="009C7133">
              <w:rPr>
                <w:rFonts w:ascii="Times New Roman" w:hAnsi="Times New Roman" w:hint="eastAsia"/>
              </w:rPr>
              <w:t>関西医科大学薬理学講座</w:t>
            </w:r>
            <w:r w:rsidRPr="00EF76E6">
              <w:rPr>
                <w:rFonts w:ascii="ＭＳ 明朝" w:hAnsi="ＭＳ 明朝" w:hint="eastAsia"/>
              </w:rPr>
              <w:t>、</w:t>
            </w:r>
            <w:r w:rsidRPr="00CE47CB">
              <w:rPr>
                <w:rFonts w:ascii="Times New Roman" w:hAnsi="Times New Roman"/>
                <w:vertAlign w:val="superscript"/>
              </w:rPr>
              <w:t>2</w:t>
            </w:r>
            <w:r w:rsidR="009C7133">
              <w:rPr>
                <w:rFonts w:ascii="Times New Roman" w:hAnsi="Times New Roman" w:hint="eastAsia"/>
              </w:rPr>
              <w:t>倉敷中央病院形成外科</w:t>
            </w:r>
            <w:r w:rsidRPr="00EF76E6">
              <w:rPr>
                <w:rFonts w:ascii="ＭＳ 明朝" w:hAnsi="ＭＳ 明朝" w:hint="eastAsia"/>
              </w:rPr>
              <w:t>、</w:t>
            </w:r>
            <w:r w:rsidRPr="00CE47CB">
              <w:rPr>
                <w:rFonts w:ascii="Times New Roman" w:hAnsi="Times New Roman"/>
                <w:vertAlign w:val="superscript"/>
              </w:rPr>
              <w:t>3</w:t>
            </w:r>
            <w:r w:rsidR="009C7133">
              <w:rPr>
                <w:rFonts w:ascii="ＭＳ 明朝" w:hAnsi="ＭＳ 明朝" w:hint="eastAsia"/>
              </w:rPr>
              <w:t>U</w:t>
            </w:r>
            <w:r w:rsidR="009C7133">
              <w:rPr>
                <w:rFonts w:ascii="ＭＳ 明朝" w:hAnsi="ＭＳ 明朝"/>
              </w:rPr>
              <w:t>niversity of North Carolina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9A1E6" w14:textId="39C07E70" w:rsidR="00EB6925" w:rsidRPr="0014109F" w:rsidRDefault="00FA6B1C" w:rsidP="00EB6925">
            <w:pPr>
              <w:pStyle w:val="a4"/>
              <w:ind w:leftChars="0" w:left="0"/>
              <w:rPr>
                <w:rFonts w:ascii="Times New Roman" w:hAnsi="Times New Roman"/>
                <w:sz w:val="20"/>
                <w:szCs w:val="20"/>
              </w:rPr>
            </w:pPr>
            <w:r w:rsidRPr="00834A6E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834A6E">
              <w:rPr>
                <w:rFonts w:ascii="Times New Roman" w:hAnsi="Times New Roman"/>
                <w:sz w:val="18"/>
                <w:szCs w:val="18"/>
              </w:rPr>
              <w:t xml:space="preserve">Department of </w:t>
            </w:r>
            <w:r w:rsidR="0014109F">
              <w:rPr>
                <w:rFonts w:ascii="Times New Roman" w:hAnsi="Times New Roman"/>
                <w:sz w:val="18"/>
                <w:szCs w:val="18"/>
              </w:rPr>
              <w:t>Pharmacology, Kansai Medical University</w:t>
            </w:r>
            <w:r w:rsidRPr="00834A6E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834A6E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834A6E">
              <w:rPr>
                <w:rFonts w:ascii="Times New Roman" w:hAnsi="Times New Roman"/>
                <w:sz w:val="18"/>
                <w:szCs w:val="18"/>
              </w:rPr>
              <w:t xml:space="preserve">Department of </w:t>
            </w:r>
            <w:r w:rsidR="0014109F">
              <w:rPr>
                <w:rFonts w:ascii="Times New Roman" w:hAnsi="Times New Roman"/>
                <w:sz w:val="18"/>
                <w:szCs w:val="18"/>
              </w:rPr>
              <w:t>Plastic Surgery, Kurashiki Chuo</w:t>
            </w:r>
            <w:r w:rsidRPr="00834A6E">
              <w:rPr>
                <w:rFonts w:ascii="Times New Roman" w:hAnsi="Times New Roman"/>
                <w:sz w:val="18"/>
                <w:szCs w:val="18"/>
              </w:rPr>
              <w:t xml:space="preserve"> Hospital; </w:t>
            </w:r>
            <w:r w:rsidRPr="00834A6E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="0014109F">
              <w:rPr>
                <w:rFonts w:ascii="Times New Roman" w:hAnsi="Times New Roman"/>
                <w:sz w:val="18"/>
                <w:szCs w:val="18"/>
              </w:rPr>
              <w:t>University of North Carolina</w:t>
            </w:r>
          </w:p>
        </w:tc>
      </w:tr>
      <w:tr w:rsidR="00EB6925" w:rsidRPr="0014015A" w14:paraId="17F44F1D" w14:textId="77777777" w:rsidTr="00834A6E">
        <w:trPr>
          <w:trHeight w:val="11617"/>
        </w:trPr>
        <w:tc>
          <w:tcPr>
            <w:tcW w:w="25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DB65DF5" w14:textId="7103D43C" w:rsidR="009C7133" w:rsidRDefault="00EF76E6" w:rsidP="00EF76E6">
            <w:pPr>
              <w:rPr>
                <w:rFonts w:ascii="ＭＳ 明朝" w:hAnsi="ＭＳ 明朝"/>
              </w:rPr>
            </w:pPr>
            <w:r w:rsidRPr="00EF76E6">
              <w:rPr>
                <w:rFonts w:ascii="ＭＳ 明朝" w:hAnsi="ＭＳ 明朝" w:hint="eastAsia"/>
              </w:rPr>
              <w:t>【目的】</w:t>
            </w:r>
            <w:r w:rsidR="009C7133">
              <w:rPr>
                <w:rFonts w:ascii="ＭＳ 明朝" w:hAnsi="ＭＳ 明朝" w:hint="eastAsia"/>
              </w:rPr>
              <w:t>分泌タンパク質F</w:t>
            </w:r>
            <w:r w:rsidR="009C7133">
              <w:rPr>
                <w:rFonts w:ascii="ＭＳ 明朝" w:hAnsi="ＭＳ 明朝"/>
              </w:rPr>
              <w:t>ibulin-4</w:t>
            </w:r>
            <w:r w:rsidR="009C7133">
              <w:rPr>
                <w:rFonts w:ascii="ＭＳ 明朝" w:hAnsi="ＭＳ 明朝" w:hint="eastAsia"/>
              </w:rPr>
              <w:t>のノックアウトマウス</w:t>
            </w:r>
            <w:r w:rsidR="005754CF">
              <w:rPr>
                <w:rFonts w:ascii="ＭＳ 明朝" w:hAnsi="ＭＳ 明朝" w:hint="eastAsia"/>
              </w:rPr>
              <w:t>は</w:t>
            </w:r>
            <w:r w:rsidR="009C7133">
              <w:rPr>
                <w:rFonts w:ascii="ＭＳ 明朝" w:hAnsi="ＭＳ 明朝" w:hint="eastAsia"/>
              </w:rPr>
              <w:t>弾性線維とコラーゲン線維の形成不全を来た</w:t>
            </w:r>
            <w:r w:rsidR="005754CF">
              <w:rPr>
                <w:rFonts w:ascii="ＭＳ 明朝" w:hAnsi="ＭＳ 明朝" w:hint="eastAsia"/>
              </w:rPr>
              <w:t>し、生下時に大動脈や横隔膜の破裂により死亡する</w:t>
            </w:r>
            <w:r w:rsidR="009C7133">
              <w:rPr>
                <w:rFonts w:ascii="ＭＳ 明朝" w:hAnsi="ＭＳ 明朝" w:hint="eastAsia"/>
              </w:rPr>
              <w:t>。これはエラスチン、コラーゲンの架橋酵素リシルオキシダーゼ（</w:t>
            </w:r>
            <w:r w:rsidR="009C7133">
              <w:rPr>
                <w:rFonts w:ascii="ＭＳ 明朝" w:hAnsi="ＭＳ 明朝"/>
              </w:rPr>
              <w:t>LOX</w:t>
            </w:r>
            <w:r w:rsidR="009C7133">
              <w:rPr>
                <w:rFonts w:ascii="ＭＳ 明朝" w:hAnsi="ＭＳ 明朝" w:hint="eastAsia"/>
              </w:rPr>
              <w:t>）のノックアウトマウスと同じ表現型であることから、</w:t>
            </w:r>
            <w:r w:rsidR="009C7133">
              <w:rPr>
                <w:rFonts w:ascii="ＭＳ 明朝" w:hAnsi="ＭＳ 明朝"/>
              </w:rPr>
              <w:t>Fibulin-4</w:t>
            </w:r>
            <w:r w:rsidR="009C7133">
              <w:rPr>
                <w:rFonts w:ascii="ＭＳ 明朝" w:hAnsi="ＭＳ 明朝" w:hint="eastAsia"/>
              </w:rPr>
              <w:t>が</w:t>
            </w:r>
            <w:r w:rsidR="009C7133">
              <w:rPr>
                <w:rFonts w:ascii="ＭＳ 明朝" w:hAnsi="ＭＳ 明朝"/>
              </w:rPr>
              <w:t>LOX</w:t>
            </w:r>
            <w:r w:rsidR="009C7133">
              <w:rPr>
                <w:rFonts w:ascii="ＭＳ 明朝" w:hAnsi="ＭＳ 明朝" w:hint="eastAsia"/>
              </w:rPr>
              <w:t>活性にどのような影響を与えるのかを調べた。</w:t>
            </w:r>
          </w:p>
          <w:p w14:paraId="06546C85" w14:textId="7FF34025" w:rsidR="009C7133" w:rsidRDefault="00EF76E6" w:rsidP="00EF76E6">
            <w:pPr>
              <w:rPr>
                <w:rFonts w:ascii="ＭＳ 明朝" w:hAnsi="ＭＳ 明朝"/>
              </w:rPr>
            </w:pPr>
            <w:r w:rsidRPr="00EF76E6">
              <w:rPr>
                <w:rFonts w:ascii="ＭＳ 明朝" w:hAnsi="ＭＳ 明朝" w:hint="eastAsia"/>
              </w:rPr>
              <w:t>【方法】</w:t>
            </w:r>
            <w:r w:rsidR="009C7133">
              <w:rPr>
                <w:rFonts w:ascii="ＭＳ 明朝" w:hAnsi="ＭＳ 明朝" w:hint="eastAsia"/>
              </w:rPr>
              <w:t>マウス新生仔大動脈のエラスチン・コラーゲン架橋アミノ酸</w:t>
            </w:r>
            <w:r w:rsidR="005754CF">
              <w:rPr>
                <w:rFonts w:ascii="ＭＳ 明朝" w:hAnsi="ＭＳ 明朝" w:hint="eastAsia"/>
              </w:rPr>
              <w:t>（デスモシン、ピリジノリン）</w:t>
            </w:r>
            <w:r w:rsidR="009C7133">
              <w:rPr>
                <w:rFonts w:ascii="ＭＳ 明朝" w:hAnsi="ＭＳ 明朝" w:hint="eastAsia"/>
              </w:rPr>
              <w:t>は</w:t>
            </w:r>
            <w:r w:rsidR="009C7133">
              <w:rPr>
                <w:rFonts w:ascii="ＭＳ 明朝" w:hAnsi="ＭＳ 明朝"/>
              </w:rPr>
              <w:t>HPLC</w:t>
            </w:r>
            <w:r w:rsidR="009C7133">
              <w:rPr>
                <w:rFonts w:ascii="ＭＳ 明朝" w:hAnsi="ＭＳ 明朝" w:hint="eastAsia"/>
              </w:rPr>
              <w:t>で測定した。</w:t>
            </w:r>
            <w:r w:rsidR="009C7133">
              <w:rPr>
                <w:rFonts w:ascii="ＭＳ 明朝" w:hAnsi="ＭＳ 明朝"/>
              </w:rPr>
              <w:t>Fbln4 KO MEF</w:t>
            </w:r>
            <w:r w:rsidR="009C7133">
              <w:rPr>
                <w:rFonts w:ascii="ＭＳ 明朝" w:hAnsi="ＭＳ 明朝" w:hint="eastAsia"/>
              </w:rPr>
              <w:t>培養上清から</w:t>
            </w:r>
            <w:r w:rsidR="009C7133">
              <w:rPr>
                <w:rFonts w:ascii="ＭＳ 明朝" w:hAnsi="ＭＳ 明朝"/>
              </w:rPr>
              <w:t>LOX</w:t>
            </w:r>
            <w:r w:rsidR="009C7133">
              <w:rPr>
                <w:rFonts w:ascii="ＭＳ 明朝" w:hAnsi="ＭＳ 明朝" w:hint="eastAsia"/>
              </w:rPr>
              <w:t>を精製し、</w:t>
            </w:r>
            <w:r w:rsidR="009C7133" w:rsidRPr="009C7133">
              <w:rPr>
                <w:rFonts w:ascii="ＭＳ 明朝" w:hAnsi="ＭＳ 明朝"/>
                <w:vertAlign w:val="superscript"/>
              </w:rPr>
              <w:t>3</w:t>
            </w:r>
            <w:r w:rsidR="009C7133">
              <w:rPr>
                <w:rFonts w:ascii="ＭＳ 明朝" w:hAnsi="ＭＳ 明朝"/>
              </w:rPr>
              <w:t>H</w:t>
            </w:r>
            <w:r w:rsidR="009C7133">
              <w:rPr>
                <w:rFonts w:ascii="ＭＳ 明朝" w:hAnsi="ＭＳ 明朝" w:hint="eastAsia"/>
              </w:rPr>
              <w:t>ラベルしたトロポエラスチンを基質に</w:t>
            </w:r>
            <w:r w:rsidR="009C7133">
              <w:rPr>
                <w:rFonts w:ascii="ＭＳ 明朝" w:hAnsi="ＭＳ 明朝"/>
              </w:rPr>
              <w:t>LOX</w:t>
            </w:r>
            <w:r w:rsidR="009C7133">
              <w:rPr>
                <w:rFonts w:ascii="ＭＳ 明朝" w:hAnsi="ＭＳ 明朝" w:hint="eastAsia"/>
              </w:rPr>
              <w:t>活性を測定した。</w:t>
            </w:r>
            <w:r w:rsidR="009C7133">
              <w:rPr>
                <w:rFonts w:ascii="ＭＳ 明朝" w:hAnsi="ＭＳ 明朝"/>
              </w:rPr>
              <w:t>LOX</w:t>
            </w:r>
            <w:r w:rsidR="009C7133">
              <w:rPr>
                <w:rFonts w:ascii="ＭＳ 明朝" w:hAnsi="ＭＳ 明朝" w:hint="eastAsia"/>
              </w:rPr>
              <w:t>分子内架橋L</w:t>
            </w:r>
            <w:r w:rsidR="009C7133">
              <w:rPr>
                <w:rFonts w:ascii="ＭＳ 明朝" w:hAnsi="ＭＳ 明朝"/>
              </w:rPr>
              <w:t>ysine Tyrosyl Quinone (LTQ)</w:t>
            </w:r>
            <w:r w:rsidR="009C7133">
              <w:rPr>
                <w:rFonts w:ascii="ＭＳ 明朝" w:hAnsi="ＭＳ 明朝" w:hint="eastAsia"/>
              </w:rPr>
              <w:t>はオービトラップ質量分析、</w:t>
            </w:r>
            <w:r w:rsidR="009C7133">
              <w:rPr>
                <w:rFonts w:ascii="ＭＳ 明朝" w:hAnsi="ＭＳ 明朝"/>
              </w:rPr>
              <w:t>LOX</w:t>
            </w:r>
            <w:r w:rsidR="009C7133">
              <w:rPr>
                <w:rFonts w:ascii="ＭＳ 明朝" w:hAnsi="ＭＳ 明朝" w:hint="eastAsia"/>
              </w:rPr>
              <w:t>に結合する銅イオンはI</w:t>
            </w:r>
            <w:r w:rsidR="009C7133">
              <w:rPr>
                <w:rFonts w:ascii="ＭＳ 明朝" w:hAnsi="ＭＳ 明朝"/>
              </w:rPr>
              <w:t>CP</w:t>
            </w:r>
            <w:r w:rsidR="009C7133">
              <w:rPr>
                <w:rFonts w:ascii="ＭＳ 明朝" w:hAnsi="ＭＳ 明朝" w:hint="eastAsia"/>
              </w:rPr>
              <w:t>質量分析にて定量した。</w:t>
            </w:r>
          </w:p>
          <w:p w14:paraId="2F0D199E" w14:textId="561468B6" w:rsidR="009C7133" w:rsidRDefault="00EF76E6" w:rsidP="00EF76E6">
            <w:pPr>
              <w:rPr>
                <w:rFonts w:ascii="ＭＳ 明朝" w:hAnsi="ＭＳ 明朝"/>
              </w:rPr>
            </w:pPr>
            <w:r w:rsidRPr="00EF76E6">
              <w:rPr>
                <w:rFonts w:ascii="ＭＳ 明朝" w:hAnsi="ＭＳ 明朝" w:hint="eastAsia"/>
              </w:rPr>
              <w:t>【結果】</w:t>
            </w:r>
            <w:r w:rsidR="009C7133">
              <w:rPr>
                <w:rFonts w:ascii="ＭＳ 明朝" w:hAnsi="ＭＳ 明朝" w:hint="eastAsia"/>
              </w:rPr>
              <w:t>F</w:t>
            </w:r>
            <w:r w:rsidR="009C7133">
              <w:rPr>
                <w:rFonts w:ascii="ＭＳ 明朝" w:hAnsi="ＭＳ 明朝"/>
              </w:rPr>
              <w:t>bln4 KO MEF</w:t>
            </w:r>
            <w:r w:rsidR="009C7133">
              <w:rPr>
                <w:rFonts w:ascii="ＭＳ 明朝" w:hAnsi="ＭＳ 明朝" w:hint="eastAsia"/>
              </w:rPr>
              <w:t>由来の</w:t>
            </w:r>
            <w:r w:rsidR="009C7133">
              <w:rPr>
                <w:rFonts w:ascii="ＭＳ 明朝" w:hAnsi="ＭＳ 明朝"/>
              </w:rPr>
              <w:t>LOX</w:t>
            </w:r>
            <w:r w:rsidR="009C7133">
              <w:rPr>
                <w:rFonts w:ascii="ＭＳ 明朝" w:hAnsi="ＭＳ 明朝" w:hint="eastAsia"/>
              </w:rPr>
              <w:t>は活性が著しく低く、</w:t>
            </w:r>
            <w:r w:rsidR="009C7133">
              <w:rPr>
                <w:rFonts w:ascii="ＭＳ 明朝" w:hAnsi="ＭＳ 明朝"/>
              </w:rPr>
              <w:t>Fbln4 KO</w:t>
            </w:r>
            <w:r w:rsidR="009C7133">
              <w:rPr>
                <w:rFonts w:ascii="ＭＳ 明朝" w:hAnsi="ＭＳ 明朝" w:hint="eastAsia"/>
              </w:rPr>
              <w:t>マウス組織は</w:t>
            </w:r>
            <w:r w:rsidR="009C7133">
              <w:rPr>
                <w:rFonts w:ascii="ＭＳ 明朝" w:hAnsi="ＭＳ 明朝"/>
              </w:rPr>
              <w:t>Lox KO</w:t>
            </w:r>
            <w:r w:rsidR="009C7133">
              <w:rPr>
                <w:rFonts w:ascii="ＭＳ 明朝" w:hAnsi="ＭＳ 明朝" w:hint="eastAsia"/>
              </w:rPr>
              <w:t>マウス組織と同じくエラスチン・コラーゲン架橋アミノ酸が大きく減少していた。</w:t>
            </w:r>
            <w:r w:rsidR="005754CF">
              <w:rPr>
                <w:rFonts w:ascii="ＭＳ 明朝" w:hAnsi="ＭＳ 明朝"/>
              </w:rPr>
              <w:t>LOX</w:t>
            </w:r>
            <w:r w:rsidR="005754CF">
              <w:rPr>
                <w:rFonts w:ascii="ＭＳ 明朝" w:hAnsi="ＭＳ 明朝" w:hint="eastAsia"/>
              </w:rPr>
              <w:t>の活性中心は</w:t>
            </w:r>
            <w:r w:rsidR="005754CF">
              <w:rPr>
                <w:rFonts w:ascii="ＭＳ 明朝" w:hAnsi="ＭＳ 明朝"/>
              </w:rPr>
              <w:t>LTQ</w:t>
            </w:r>
            <w:r w:rsidR="005754CF">
              <w:rPr>
                <w:rFonts w:ascii="ＭＳ 明朝" w:hAnsi="ＭＳ 明朝" w:hint="eastAsia"/>
              </w:rPr>
              <w:t>とよばれる分子内架橋であるが、</w:t>
            </w:r>
            <w:r w:rsidR="005754CF">
              <w:rPr>
                <w:rFonts w:ascii="ＭＳ 明朝" w:hAnsi="ＭＳ 明朝"/>
              </w:rPr>
              <w:t>Fbln4 KO MEF</w:t>
            </w:r>
            <w:r w:rsidR="005754CF">
              <w:rPr>
                <w:rFonts w:ascii="ＭＳ 明朝" w:hAnsi="ＭＳ 明朝" w:hint="eastAsia"/>
              </w:rPr>
              <w:t>由来の</w:t>
            </w:r>
            <w:r w:rsidR="005754CF">
              <w:rPr>
                <w:rFonts w:ascii="ＭＳ 明朝" w:hAnsi="ＭＳ 明朝"/>
              </w:rPr>
              <w:t>LOX</w:t>
            </w:r>
            <w:r w:rsidR="005754CF">
              <w:rPr>
                <w:rFonts w:ascii="ＭＳ 明朝" w:hAnsi="ＭＳ 明朝" w:hint="eastAsia"/>
              </w:rPr>
              <w:t>には</w:t>
            </w:r>
            <w:r w:rsidR="005754CF">
              <w:rPr>
                <w:rFonts w:ascii="ＭＳ 明朝" w:hAnsi="ＭＳ 明朝"/>
              </w:rPr>
              <w:t>LTQ</w:t>
            </w:r>
            <w:r w:rsidR="005754CF">
              <w:rPr>
                <w:rFonts w:ascii="ＭＳ 明朝" w:hAnsi="ＭＳ 明朝" w:hint="eastAsia"/>
              </w:rPr>
              <w:t>がほとんど検出されず、</w:t>
            </w:r>
            <w:r w:rsidR="005754CF">
              <w:rPr>
                <w:rFonts w:ascii="ＭＳ 明朝" w:hAnsi="ＭＳ 明朝"/>
              </w:rPr>
              <w:t>Fibulin-4</w:t>
            </w:r>
            <w:r w:rsidR="005754CF">
              <w:rPr>
                <w:rFonts w:ascii="ＭＳ 明朝" w:hAnsi="ＭＳ 明朝" w:hint="eastAsia"/>
              </w:rPr>
              <w:t>が</w:t>
            </w:r>
            <w:r w:rsidR="005754CF">
              <w:rPr>
                <w:rFonts w:ascii="ＭＳ 明朝" w:hAnsi="ＭＳ 明朝"/>
              </w:rPr>
              <w:t>LTQ</w:t>
            </w:r>
            <w:r w:rsidR="005754CF">
              <w:rPr>
                <w:rFonts w:ascii="ＭＳ 明朝" w:hAnsi="ＭＳ 明朝" w:hint="eastAsia"/>
              </w:rPr>
              <w:t>形成に必須であることがわかった。</w:t>
            </w:r>
            <w:r w:rsidR="005754CF">
              <w:rPr>
                <w:rFonts w:ascii="ＭＳ 明朝" w:hAnsi="ＭＳ 明朝"/>
              </w:rPr>
              <w:t>LTQ</w:t>
            </w:r>
            <w:r w:rsidR="005754CF">
              <w:rPr>
                <w:rFonts w:ascii="ＭＳ 明朝" w:hAnsi="ＭＳ 明朝" w:hint="eastAsia"/>
              </w:rPr>
              <w:t>形成にはゴルジ体において銅イオントランスポーター</w:t>
            </w:r>
            <w:r w:rsidR="005754CF">
              <w:rPr>
                <w:rFonts w:ascii="ＭＳ 明朝" w:hAnsi="ＭＳ 明朝"/>
              </w:rPr>
              <w:t>ATP7A</w:t>
            </w:r>
            <w:r w:rsidR="005754CF">
              <w:rPr>
                <w:rFonts w:ascii="ＭＳ 明朝" w:hAnsi="ＭＳ 明朝" w:hint="eastAsia"/>
              </w:rPr>
              <w:t>からL</w:t>
            </w:r>
            <w:r w:rsidR="005754CF">
              <w:rPr>
                <w:rFonts w:ascii="ＭＳ 明朝" w:hAnsi="ＭＳ 明朝"/>
              </w:rPr>
              <w:t>OX</w:t>
            </w:r>
            <w:r w:rsidR="005754CF">
              <w:rPr>
                <w:rFonts w:ascii="ＭＳ 明朝" w:hAnsi="ＭＳ 明朝" w:hint="eastAsia"/>
              </w:rPr>
              <w:t>前駆体への銅イオンの受け渡しが必要であるが、</w:t>
            </w:r>
            <w:r w:rsidR="005754CF">
              <w:rPr>
                <w:rFonts w:ascii="ＭＳ 明朝" w:hAnsi="ＭＳ 明朝"/>
              </w:rPr>
              <w:t>Fbln4 KO MEF</w:t>
            </w:r>
            <w:r w:rsidR="005754CF">
              <w:rPr>
                <w:rFonts w:ascii="ＭＳ 明朝" w:hAnsi="ＭＳ 明朝" w:hint="eastAsia"/>
              </w:rPr>
              <w:t>由来の</w:t>
            </w:r>
            <w:r w:rsidR="005754CF">
              <w:rPr>
                <w:rFonts w:ascii="ＭＳ 明朝" w:hAnsi="ＭＳ 明朝"/>
              </w:rPr>
              <w:t>LOX</w:t>
            </w:r>
            <w:r w:rsidR="005754CF">
              <w:rPr>
                <w:rFonts w:ascii="ＭＳ 明朝" w:hAnsi="ＭＳ 明朝" w:hint="eastAsia"/>
              </w:rPr>
              <w:t>の銅イオン含有率は著しく低かった。</w:t>
            </w:r>
            <w:r w:rsidR="005754CF">
              <w:rPr>
                <w:rFonts w:ascii="ＭＳ 明朝" w:hAnsi="ＭＳ 明朝"/>
              </w:rPr>
              <w:t>Fibulin-4</w:t>
            </w:r>
            <w:r w:rsidR="005754CF">
              <w:rPr>
                <w:rFonts w:ascii="ＭＳ 明朝" w:hAnsi="ＭＳ 明朝" w:hint="eastAsia"/>
              </w:rPr>
              <w:t>はN末で</w:t>
            </w:r>
            <w:r w:rsidR="005754CF">
              <w:rPr>
                <w:rFonts w:ascii="ＭＳ 明朝" w:hAnsi="ＭＳ 明朝"/>
              </w:rPr>
              <w:t>LOX</w:t>
            </w:r>
            <w:r w:rsidR="005754CF">
              <w:rPr>
                <w:rFonts w:ascii="ＭＳ 明朝" w:hAnsi="ＭＳ 明朝" w:hint="eastAsia"/>
              </w:rPr>
              <w:t>前駆体のプロドメインと、中央部から</w:t>
            </w:r>
            <w:r w:rsidR="005754CF">
              <w:rPr>
                <w:rFonts w:ascii="ＭＳ 明朝" w:hAnsi="ＭＳ 明朝"/>
              </w:rPr>
              <w:t>C</w:t>
            </w:r>
            <w:r w:rsidR="005754CF">
              <w:rPr>
                <w:rFonts w:ascii="ＭＳ 明朝" w:hAnsi="ＭＳ 明朝" w:hint="eastAsia"/>
              </w:rPr>
              <w:t>末で</w:t>
            </w:r>
            <w:r w:rsidR="005754CF">
              <w:rPr>
                <w:rFonts w:ascii="ＭＳ 明朝" w:hAnsi="ＭＳ 明朝"/>
              </w:rPr>
              <w:t>ATP7A</w:t>
            </w:r>
            <w:r w:rsidR="005754CF">
              <w:rPr>
                <w:rFonts w:ascii="ＭＳ 明朝" w:hAnsi="ＭＳ 明朝" w:hint="eastAsia"/>
              </w:rPr>
              <w:t>とそれぞれ結合することから、両者の橋渡しをしていることが考えられた。さらに、細胞外からエンドサイトーシスで取り込まれた</w:t>
            </w:r>
            <w:r w:rsidR="005754CF">
              <w:rPr>
                <w:rFonts w:ascii="ＭＳ 明朝" w:hAnsi="ＭＳ 明朝"/>
              </w:rPr>
              <w:t>Fibulin-4</w:t>
            </w:r>
            <w:r w:rsidR="005754CF">
              <w:rPr>
                <w:rFonts w:ascii="ＭＳ 明朝" w:hAnsi="ＭＳ 明朝" w:hint="eastAsia"/>
              </w:rPr>
              <w:t>もゴルジ体で</w:t>
            </w:r>
            <w:r w:rsidR="005754CF">
              <w:rPr>
                <w:rFonts w:ascii="ＭＳ 明朝" w:hAnsi="ＭＳ 明朝"/>
              </w:rPr>
              <w:t>LOX</w:t>
            </w:r>
            <w:r w:rsidR="005754CF">
              <w:rPr>
                <w:rFonts w:ascii="ＭＳ 明朝" w:hAnsi="ＭＳ 明朝" w:hint="eastAsia"/>
              </w:rPr>
              <w:t>を活性化できることも見出した。</w:t>
            </w:r>
          </w:p>
          <w:p w14:paraId="2C700556" w14:textId="1CA057BC" w:rsidR="00EB6925" w:rsidRPr="00EF76E6" w:rsidRDefault="00EF76E6" w:rsidP="00EF76E6">
            <w:pPr>
              <w:rPr>
                <w:rFonts w:ascii="ＭＳ 明朝" w:hAnsi="ＭＳ 明朝"/>
              </w:rPr>
            </w:pPr>
            <w:r w:rsidRPr="00EF76E6">
              <w:rPr>
                <w:rFonts w:ascii="ＭＳ 明朝" w:hAnsi="ＭＳ 明朝" w:hint="eastAsia"/>
              </w:rPr>
              <w:t>【</w:t>
            </w:r>
            <w:r w:rsidR="009C7133">
              <w:rPr>
                <w:rFonts w:ascii="ＭＳ 明朝" w:hAnsi="ＭＳ 明朝" w:hint="eastAsia"/>
              </w:rPr>
              <w:t>結論</w:t>
            </w:r>
            <w:r w:rsidRPr="00EF76E6">
              <w:rPr>
                <w:rFonts w:ascii="ＭＳ 明朝" w:hAnsi="ＭＳ 明朝" w:hint="eastAsia"/>
              </w:rPr>
              <w:t>】</w:t>
            </w:r>
            <w:r w:rsidR="005754CF">
              <w:rPr>
                <w:rFonts w:ascii="ＭＳ 明朝" w:hAnsi="ＭＳ 明朝" w:hint="eastAsia"/>
              </w:rPr>
              <w:t>F</w:t>
            </w:r>
            <w:r w:rsidR="005754CF">
              <w:rPr>
                <w:rFonts w:ascii="ＭＳ 明朝" w:hAnsi="ＭＳ 明朝"/>
              </w:rPr>
              <w:t>ibulin-4</w:t>
            </w:r>
            <w:r w:rsidR="005754CF">
              <w:rPr>
                <w:rFonts w:ascii="ＭＳ 明朝" w:hAnsi="ＭＳ 明朝" w:hint="eastAsia"/>
              </w:rPr>
              <w:t>はゴルジ体において</w:t>
            </w:r>
            <w:r w:rsidR="005754CF">
              <w:rPr>
                <w:rFonts w:ascii="ＭＳ 明朝" w:hAnsi="ＭＳ 明朝"/>
              </w:rPr>
              <w:t>LOX</w:t>
            </w:r>
            <w:r w:rsidR="005754CF">
              <w:rPr>
                <w:rFonts w:ascii="ＭＳ 明朝" w:hAnsi="ＭＳ 明朝" w:hint="eastAsia"/>
              </w:rPr>
              <w:t>前駆体と</w:t>
            </w:r>
            <w:r w:rsidR="005754CF">
              <w:rPr>
                <w:rFonts w:ascii="ＭＳ 明朝" w:hAnsi="ＭＳ 明朝"/>
              </w:rPr>
              <w:t>ATP7A</w:t>
            </w:r>
            <w:r w:rsidR="005754CF">
              <w:rPr>
                <w:rFonts w:ascii="ＭＳ 明朝" w:hAnsi="ＭＳ 明朝" w:hint="eastAsia"/>
              </w:rPr>
              <w:t>に結合し、</w:t>
            </w:r>
            <w:r w:rsidR="005754CF">
              <w:rPr>
                <w:rFonts w:ascii="ＭＳ 明朝" w:hAnsi="ＭＳ 明朝"/>
              </w:rPr>
              <w:t>LOX</w:t>
            </w:r>
            <w:r w:rsidR="005754CF">
              <w:rPr>
                <w:rFonts w:ascii="ＭＳ 明朝" w:hAnsi="ＭＳ 明朝" w:hint="eastAsia"/>
              </w:rPr>
              <w:t>前駆体への銅イオン受け渡しおよびその後の</w:t>
            </w:r>
            <w:r w:rsidR="005754CF">
              <w:rPr>
                <w:rFonts w:ascii="ＭＳ 明朝" w:hAnsi="ＭＳ 明朝"/>
              </w:rPr>
              <w:t>LTQ</w:t>
            </w:r>
            <w:r w:rsidR="005754CF">
              <w:rPr>
                <w:rFonts w:ascii="ＭＳ 明朝" w:hAnsi="ＭＳ 明朝" w:hint="eastAsia"/>
              </w:rPr>
              <w:t>形成に必須の役割を果たす。</w:t>
            </w:r>
          </w:p>
        </w:tc>
        <w:tc>
          <w:tcPr>
            <w:tcW w:w="25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2FDEB93" w14:textId="39FACA67" w:rsidR="0014109F" w:rsidRDefault="00FA6B1C" w:rsidP="0014109F">
            <w:pPr>
              <w:rPr>
                <w:rFonts w:ascii="Times New Roman" w:hAnsi="Times New Roman"/>
                <w:szCs w:val="21"/>
              </w:rPr>
            </w:pPr>
            <w:r w:rsidRPr="00FA6B1C">
              <w:rPr>
                <w:rFonts w:ascii="Times New Roman" w:hAnsi="Times New Roman" w:hint="eastAsia"/>
                <w:szCs w:val="21"/>
              </w:rPr>
              <w:t xml:space="preserve">[Objective] </w:t>
            </w:r>
            <w:r w:rsidR="0014109F" w:rsidRPr="0014109F">
              <w:rPr>
                <w:rFonts w:ascii="Times New Roman" w:hAnsi="Times New Roman"/>
                <w:szCs w:val="21"/>
              </w:rPr>
              <w:t xml:space="preserve">Mice deficient in </w:t>
            </w:r>
            <w:r w:rsidR="0014109F">
              <w:rPr>
                <w:rFonts w:ascii="Times New Roman" w:hAnsi="Times New Roman"/>
                <w:szCs w:val="21"/>
              </w:rPr>
              <w:t>F</w:t>
            </w:r>
            <w:r w:rsidR="0014109F" w:rsidRPr="0014109F">
              <w:rPr>
                <w:rFonts w:ascii="Times New Roman" w:hAnsi="Times New Roman"/>
                <w:szCs w:val="21"/>
              </w:rPr>
              <w:t xml:space="preserve">ibulin-4 </w:t>
            </w:r>
            <w:bookmarkStart w:id="0" w:name="_Hlk34407519"/>
            <w:r w:rsidR="0014109F" w:rsidRPr="0014109F">
              <w:rPr>
                <w:rFonts w:ascii="Times New Roman" w:hAnsi="Times New Roman"/>
                <w:szCs w:val="21"/>
              </w:rPr>
              <w:t>(</w:t>
            </w:r>
            <w:r w:rsidR="0014109F" w:rsidRPr="0014109F">
              <w:rPr>
                <w:rFonts w:ascii="Times New Roman" w:hAnsi="Times New Roman"/>
                <w:i/>
                <w:szCs w:val="21"/>
              </w:rPr>
              <w:t>Fbln4</w:t>
            </w:r>
            <w:r w:rsidR="0014109F" w:rsidRPr="0014109F">
              <w:rPr>
                <w:rFonts w:ascii="Times New Roman" w:hAnsi="Times New Roman"/>
                <w:i/>
                <w:szCs w:val="21"/>
                <w:vertAlign w:val="superscript"/>
              </w:rPr>
              <w:t>-/-</w:t>
            </w:r>
            <w:r w:rsidR="0014109F" w:rsidRPr="0014109F">
              <w:rPr>
                <w:rFonts w:ascii="Times New Roman" w:hAnsi="Times New Roman"/>
                <w:iCs/>
                <w:szCs w:val="21"/>
              </w:rPr>
              <w:t>)</w:t>
            </w:r>
            <w:bookmarkEnd w:id="0"/>
            <w:r w:rsidR="0014109F" w:rsidRPr="0014109F">
              <w:rPr>
                <w:rFonts w:ascii="Times New Roman" w:hAnsi="Times New Roman"/>
                <w:iCs/>
                <w:szCs w:val="21"/>
              </w:rPr>
              <w:t xml:space="preserve"> have disrupted collagen </w:t>
            </w:r>
            <w:r w:rsidR="00F90B6F">
              <w:rPr>
                <w:rFonts w:ascii="Times New Roman" w:hAnsi="Times New Roman"/>
                <w:iCs/>
                <w:szCs w:val="21"/>
              </w:rPr>
              <w:t xml:space="preserve">fibers </w:t>
            </w:r>
            <w:r w:rsidR="0014109F" w:rsidRPr="0014109F">
              <w:rPr>
                <w:rFonts w:ascii="Times New Roman" w:hAnsi="Times New Roman"/>
                <w:iCs/>
                <w:szCs w:val="21"/>
              </w:rPr>
              <w:t>and elasti</w:t>
            </w:r>
            <w:r w:rsidR="00F90B6F">
              <w:rPr>
                <w:rFonts w:ascii="Times New Roman" w:hAnsi="Times New Roman"/>
                <w:iCs/>
                <w:szCs w:val="21"/>
              </w:rPr>
              <w:t>c</w:t>
            </w:r>
            <w:r w:rsidR="0014109F" w:rsidRPr="0014109F">
              <w:rPr>
                <w:rFonts w:ascii="Times New Roman" w:hAnsi="Times New Roman"/>
                <w:iCs/>
                <w:szCs w:val="21"/>
              </w:rPr>
              <w:t xml:space="preserve"> fibers and </w:t>
            </w:r>
            <w:r w:rsidR="0014109F" w:rsidRPr="0014109F">
              <w:rPr>
                <w:rFonts w:ascii="Times New Roman" w:hAnsi="Times New Roman"/>
                <w:szCs w:val="21"/>
              </w:rPr>
              <w:t>die shortly after birth from aortic and diaphragmatic rupture</w:t>
            </w:r>
            <w:r w:rsidR="0014109F">
              <w:rPr>
                <w:rFonts w:ascii="Times New Roman" w:hAnsi="Times New Roman"/>
                <w:szCs w:val="21"/>
              </w:rPr>
              <w:t xml:space="preserve">. These phenotypes closely overlap with those of mice deficient in a ECM cross-linking enzyme, </w:t>
            </w:r>
            <w:proofErr w:type="spellStart"/>
            <w:r w:rsidR="0014109F">
              <w:rPr>
                <w:rFonts w:ascii="Times New Roman" w:hAnsi="Times New Roman"/>
                <w:szCs w:val="21"/>
              </w:rPr>
              <w:t>lysyl</w:t>
            </w:r>
            <w:proofErr w:type="spellEnd"/>
            <w:r w:rsidR="0014109F">
              <w:rPr>
                <w:rFonts w:ascii="Times New Roman" w:hAnsi="Times New Roman"/>
                <w:szCs w:val="21"/>
              </w:rPr>
              <w:t xml:space="preserve"> oxidase (LOX). We studied whether and how Fibulin-4 plays a role in LOX enzyme activity.</w:t>
            </w:r>
          </w:p>
          <w:p w14:paraId="1D9CAEEB" w14:textId="0ED536C5" w:rsidR="0014109F" w:rsidRDefault="00FA6B1C" w:rsidP="0013751A">
            <w:pPr>
              <w:rPr>
                <w:rFonts w:ascii="Times New Roman" w:hAnsi="Times New Roman"/>
                <w:szCs w:val="21"/>
              </w:rPr>
            </w:pPr>
            <w:r w:rsidRPr="00FA6B1C">
              <w:rPr>
                <w:rFonts w:ascii="Times New Roman" w:hAnsi="Times New Roman" w:hint="eastAsia"/>
                <w:szCs w:val="21"/>
              </w:rPr>
              <w:t xml:space="preserve">[Methods] </w:t>
            </w:r>
            <w:r w:rsidR="0014109F">
              <w:rPr>
                <w:rFonts w:ascii="Times New Roman" w:hAnsi="Times New Roman"/>
                <w:szCs w:val="21"/>
              </w:rPr>
              <w:t>Cross-linked amino acids in elastin (</w:t>
            </w:r>
            <w:proofErr w:type="spellStart"/>
            <w:r w:rsidR="0014109F">
              <w:rPr>
                <w:rFonts w:ascii="Times New Roman" w:hAnsi="Times New Roman"/>
                <w:szCs w:val="21"/>
              </w:rPr>
              <w:t>Desmosine</w:t>
            </w:r>
            <w:proofErr w:type="spellEnd"/>
            <w:r w:rsidR="0014109F">
              <w:rPr>
                <w:rFonts w:ascii="Times New Roman" w:hAnsi="Times New Roman"/>
                <w:szCs w:val="21"/>
              </w:rPr>
              <w:t>) and collagen (</w:t>
            </w:r>
            <w:proofErr w:type="spellStart"/>
            <w:r w:rsidR="0014109F">
              <w:rPr>
                <w:rFonts w:ascii="Times New Roman" w:hAnsi="Times New Roman"/>
                <w:szCs w:val="21"/>
              </w:rPr>
              <w:t>Pyridinoline</w:t>
            </w:r>
            <w:proofErr w:type="spellEnd"/>
            <w:r w:rsidR="0014109F">
              <w:rPr>
                <w:rFonts w:ascii="Times New Roman" w:hAnsi="Times New Roman"/>
                <w:szCs w:val="21"/>
              </w:rPr>
              <w:t xml:space="preserve">) in mouse neonatal aortae </w:t>
            </w:r>
            <w:r w:rsidR="008E3CA3">
              <w:rPr>
                <w:rFonts w:ascii="Times New Roman" w:hAnsi="Times New Roman"/>
                <w:szCs w:val="21"/>
              </w:rPr>
              <w:t>were</w:t>
            </w:r>
            <w:r w:rsidR="0014109F">
              <w:rPr>
                <w:rFonts w:ascii="Times New Roman" w:hAnsi="Times New Roman"/>
                <w:szCs w:val="21"/>
              </w:rPr>
              <w:t xml:space="preserve"> measured by HPLC. LOX enzyme activity was measured using tritiated </w:t>
            </w:r>
            <w:proofErr w:type="spellStart"/>
            <w:r w:rsidR="0014109F">
              <w:rPr>
                <w:rFonts w:ascii="Times New Roman" w:hAnsi="Times New Roman"/>
                <w:szCs w:val="21"/>
              </w:rPr>
              <w:t>tropoelastin</w:t>
            </w:r>
            <w:proofErr w:type="spellEnd"/>
            <w:r w:rsidR="0014109F">
              <w:rPr>
                <w:rFonts w:ascii="Times New Roman" w:hAnsi="Times New Roman"/>
                <w:szCs w:val="21"/>
              </w:rPr>
              <w:t xml:space="preserve"> as a substrate. Lysine Tyrosyl Quinone (LTQ) that is an intramolecular cross-link required for LOX activity and copper in purified LOX were measured by Orbitrap MS and ICP-MS, respectively.</w:t>
            </w:r>
          </w:p>
          <w:p w14:paraId="733F0092" w14:textId="54522514" w:rsidR="0014109F" w:rsidRDefault="00FA6B1C" w:rsidP="0013751A">
            <w:pPr>
              <w:rPr>
                <w:rFonts w:ascii="Times New Roman" w:hAnsi="Times New Roman"/>
                <w:szCs w:val="21"/>
              </w:rPr>
            </w:pPr>
            <w:r w:rsidRPr="00FA6B1C">
              <w:rPr>
                <w:rFonts w:ascii="Times New Roman" w:hAnsi="Times New Roman" w:hint="eastAsia"/>
                <w:szCs w:val="21"/>
              </w:rPr>
              <w:t xml:space="preserve">[Results] </w:t>
            </w:r>
            <w:r w:rsidR="00CE6B00">
              <w:rPr>
                <w:rFonts w:ascii="Times New Roman" w:hAnsi="Times New Roman"/>
                <w:szCs w:val="21"/>
              </w:rPr>
              <w:t xml:space="preserve">The enzyme activity of LOX purified from </w:t>
            </w:r>
            <w:r w:rsidR="00CE6B00" w:rsidRPr="008E3CA3">
              <w:rPr>
                <w:rFonts w:ascii="Times New Roman" w:hAnsi="Times New Roman"/>
                <w:i/>
                <w:iCs/>
                <w:szCs w:val="21"/>
              </w:rPr>
              <w:t>Fbln4</w:t>
            </w:r>
            <w:r w:rsidR="00CE6B00">
              <w:rPr>
                <w:rFonts w:ascii="Times New Roman" w:hAnsi="Times New Roman"/>
                <w:szCs w:val="21"/>
              </w:rPr>
              <w:t xml:space="preserve"> KO MEF was largely reduced. Accordingly, cross-linked amino acids from </w:t>
            </w:r>
            <w:r w:rsidR="00CE6B00" w:rsidRPr="008E3CA3">
              <w:rPr>
                <w:rFonts w:ascii="Times New Roman" w:hAnsi="Times New Roman"/>
                <w:i/>
                <w:iCs/>
                <w:szCs w:val="21"/>
              </w:rPr>
              <w:t>Fbln4</w:t>
            </w:r>
            <w:r w:rsidR="00CE6B00">
              <w:rPr>
                <w:rFonts w:ascii="Times New Roman" w:hAnsi="Times New Roman"/>
                <w:szCs w:val="21"/>
              </w:rPr>
              <w:t xml:space="preserve"> KO mouse tissues and </w:t>
            </w:r>
            <w:r w:rsidR="00CE6B00" w:rsidRPr="008E3CA3">
              <w:rPr>
                <w:rFonts w:ascii="Times New Roman" w:hAnsi="Times New Roman"/>
                <w:i/>
                <w:iCs/>
                <w:szCs w:val="21"/>
              </w:rPr>
              <w:t>Lox</w:t>
            </w:r>
            <w:r w:rsidR="00CE6B00">
              <w:rPr>
                <w:rFonts w:ascii="Times New Roman" w:hAnsi="Times New Roman"/>
                <w:szCs w:val="21"/>
              </w:rPr>
              <w:t xml:space="preserve"> KO mouse tissues were significantly decreased. </w:t>
            </w:r>
            <w:r w:rsidR="00D23A77">
              <w:rPr>
                <w:rFonts w:ascii="Times New Roman" w:hAnsi="Times New Roman"/>
                <w:szCs w:val="21"/>
              </w:rPr>
              <w:t xml:space="preserve">LOX cofactor LTQ, an intramolecular cross-link, was almost absent in LOX produced from </w:t>
            </w:r>
            <w:r w:rsidR="00D23A77" w:rsidRPr="008E3CA3">
              <w:rPr>
                <w:rFonts w:ascii="Times New Roman" w:hAnsi="Times New Roman"/>
                <w:i/>
                <w:iCs/>
                <w:szCs w:val="21"/>
              </w:rPr>
              <w:t>Fbln4</w:t>
            </w:r>
            <w:r w:rsidR="00D23A77">
              <w:rPr>
                <w:rFonts w:ascii="Times New Roman" w:hAnsi="Times New Roman"/>
                <w:szCs w:val="21"/>
              </w:rPr>
              <w:t xml:space="preserve"> KO MEF, indicating Fibulin-4 is necessary for LTQ formation. Copper ion that is transferred from ATP7A to </w:t>
            </w:r>
            <w:proofErr w:type="spellStart"/>
            <w:r w:rsidR="008E3CA3">
              <w:rPr>
                <w:rFonts w:ascii="Times New Roman" w:hAnsi="Times New Roman"/>
                <w:szCs w:val="21"/>
              </w:rPr>
              <w:t>pro</w:t>
            </w:r>
            <w:r w:rsidR="00D23A77">
              <w:rPr>
                <w:rFonts w:ascii="Times New Roman" w:hAnsi="Times New Roman"/>
                <w:szCs w:val="21"/>
              </w:rPr>
              <w:t>LOX</w:t>
            </w:r>
            <w:proofErr w:type="spellEnd"/>
            <w:r w:rsidR="00D23A77">
              <w:rPr>
                <w:rFonts w:ascii="Times New Roman" w:hAnsi="Times New Roman"/>
                <w:szCs w:val="21"/>
              </w:rPr>
              <w:t xml:space="preserve"> in the Golgi is known to catalyze LTQ formation. LOX from </w:t>
            </w:r>
            <w:r w:rsidR="00D23A77" w:rsidRPr="008E3CA3">
              <w:rPr>
                <w:rFonts w:ascii="Times New Roman" w:hAnsi="Times New Roman"/>
                <w:i/>
                <w:iCs/>
                <w:szCs w:val="21"/>
              </w:rPr>
              <w:t>Fbln4</w:t>
            </w:r>
            <w:r w:rsidR="00D23A77">
              <w:rPr>
                <w:rFonts w:ascii="Times New Roman" w:hAnsi="Times New Roman"/>
                <w:szCs w:val="21"/>
              </w:rPr>
              <w:t xml:space="preserve"> KO MEF contained much less copper than that from WT MEF. Fibulin-4 binds </w:t>
            </w:r>
            <w:proofErr w:type="spellStart"/>
            <w:r w:rsidR="00D23A77">
              <w:rPr>
                <w:rFonts w:ascii="Times New Roman" w:hAnsi="Times New Roman"/>
                <w:szCs w:val="21"/>
              </w:rPr>
              <w:t>proLOX</w:t>
            </w:r>
            <w:proofErr w:type="spellEnd"/>
            <w:r w:rsidR="00D23A77">
              <w:rPr>
                <w:rFonts w:ascii="Times New Roman" w:hAnsi="Times New Roman"/>
                <w:szCs w:val="21"/>
              </w:rPr>
              <w:t xml:space="preserve"> and ATP7A at its N-terminal domain and M and C-terminal domains, respectively, suggesting a bridging role of Fibulin-4 in copper transfer. Unexpectedly, extracellular Fibulin-4 </w:t>
            </w:r>
            <w:r w:rsidR="008E3CA3">
              <w:rPr>
                <w:rFonts w:ascii="Times New Roman" w:hAnsi="Times New Roman"/>
                <w:szCs w:val="21"/>
              </w:rPr>
              <w:t>was</w:t>
            </w:r>
            <w:r w:rsidR="00D23A77">
              <w:rPr>
                <w:rFonts w:ascii="Times New Roman" w:hAnsi="Times New Roman"/>
                <w:szCs w:val="21"/>
              </w:rPr>
              <w:t xml:space="preserve"> incorporated by endocytosis and activate</w:t>
            </w:r>
            <w:r w:rsidR="008E3CA3">
              <w:rPr>
                <w:rFonts w:ascii="Times New Roman" w:hAnsi="Times New Roman"/>
                <w:szCs w:val="21"/>
              </w:rPr>
              <w:t>d</w:t>
            </w:r>
            <w:r w:rsidR="00D23A77">
              <w:rPr>
                <w:rFonts w:ascii="Times New Roman" w:hAnsi="Times New Roman"/>
                <w:szCs w:val="21"/>
              </w:rPr>
              <w:t xml:space="preserve"> LOX in the Golgi.</w:t>
            </w:r>
          </w:p>
          <w:p w14:paraId="60898D08" w14:textId="38C66F64" w:rsidR="00EB6925" w:rsidRPr="00FA6B1C" w:rsidRDefault="00FA6B1C" w:rsidP="0013751A">
            <w:pPr>
              <w:rPr>
                <w:rFonts w:ascii="Times New Roman" w:hAnsi="Times New Roman"/>
                <w:szCs w:val="21"/>
              </w:rPr>
            </w:pPr>
            <w:r w:rsidRPr="00FA6B1C">
              <w:rPr>
                <w:rFonts w:ascii="Times New Roman" w:hAnsi="Times New Roman" w:hint="eastAsia"/>
                <w:szCs w:val="21"/>
              </w:rPr>
              <w:t xml:space="preserve">[Conclusion] </w:t>
            </w:r>
            <w:r w:rsidR="00D23A77">
              <w:rPr>
                <w:rFonts w:ascii="Times New Roman" w:hAnsi="Times New Roman"/>
                <w:szCs w:val="21"/>
              </w:rPr>
              <w:t xml:space="preserve">Fibulin-4 binds </w:t>
            </w:r>
            <w:proofErr w:type="spellStart"/>
            <w:r w:rsidR="00D23A77">
              <w:rPr>
                <w:rFonts w:ascii="Times New Roman" w:hAnsi="Times New Roman"/>
                <w:szCs w:val="21"/>
              </w:rPr>
              <w:t>proLOX</w:t>
            </w:r>
            <w:proofErr w:type="spellEnd"/>
            <w:r w:rsidR="00D23A77">
              <w:rPr>
                <w:rFonts w:ascii="Times New Roman" w:hAnsi="Times New Roman"/>
                <w:szCs w:val="21"/>
              </w:rPr>
              <w:t xml:space="preserve"> and ATP7A in the Golgi, and thus play an essential role in copper ion transfer and subsequent LTQ formation</w:t>
            </w:r>
            <w:r w:rsidR="008A34A1">
              <w:rPr>
                <w:rFonts w:ascii="Times New Roman" w:hAnsi="Times New Roman"/>
                <w:szCs w:val="21"/>
              </w:rPr>
              <w:t xml:space="preserve"> in LOX</w:t>
            </w:r>
            <w:r w:rsidR="00D23A77"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EB6925" w:rsidRPr="0026541F" w14:paraId="311FF9AD" w14:textId="77777777" w:rsidTr="00EF76E6">
        <w:trPr>
          <w:trHeight w:hRule="exact" w:val="47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BD1E5" w14:textId="143BB3A3" w:rsidR="00EB6925" w:rsidRPr="00B3537E" w:rsidRDefault="00EB6925" w:rsidP="00EB6925">
            <w:r>
              <w:t>キーワード：</w:t>
            </w:r>
            <w:r w:rsidR="005754CF">
              <w:rPr>
                <w:rFonts w:hint="eastAsia"/>
              </w:rPr>
              <w:t>L</w:t>
            </w:r>
            <w:r w:rsidR="005754CF">
              <w:t xml:space="preserve">OX, Fibulin-4, </w:t>
            </w:r>
            <w:r w:rsidR="005754CF">
              <w:rPr>
                <w:rFonts w:hint="eastAsia"/>
              </w:rPr>
              <w:t>架橋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0072D" w14:textId="2742CA52" w:rsidR="00EB6925" w:rsidRPr="00B3537E" w:rsidRDefault="00EB6925" w:rsidP="00EB6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Key words: </w:t>
            </w:r>
            <w:r w:rsidR="005754CF">
              <w:rPr>
                <w:rFonts w:ascii="Times New Roman" w:hAnsi="Times New Roman"/>
              </w:rPr>
              <w:t>LOX, Fibulin-4, Cross-link</w:t>
            </w:r>
          </w:p>
        </w:tc>
      </w:tr>
    </w:tbl>
    <w:p w14:paraId="32BA41C2" w14:textId="77777777" w:rsidR="00B43A26" w:rsidRPr="00B3537E" w:rsidRDefault="00B43A26" w:rsidP="001860A1">
      <w:pPr>
        <w:tabs>
          <w:tab w:val="left" w:pos="2562"/>
        </w:tabs>
      </w:pPr>
    </w:p>
    <w:sectPr w:rsidR="00B43A26" w:rsidRPr="00B3537E" w:rsidSect="00693C3A">
      <w:pgSz w:w="11906" w:h="16838" w:code="9"/>
      <w:pgMar w:top="720" w:right="720" w:bottom="510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A9EBF" w14:textId="77777777" w:rsidR="00EA202C" w:rsidRDefault="00EA202C" w:rsidP="006D3F32">
      <w:r>
        <w:separator/>
      </w:r>
    </w:p>
  </w:endnote>
  <w:endnote w:type="continuationSeparator" w:id="0">
    <w:p w14:paraId="153D231F" w14:textId="77777777" w:rsidR="00EA202C" w:rsidRDefault="00EA202C" w:rsidP="006D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1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D23A3" w14:textId="77777777" w:rsidR="00EA202C" w:rsidRDefault="00EA202C" w:rsidP="006D3F32">
      <w:r>
        <w:separator/>
      </w:r>
    </w:p>
  </w:footnote>
  <w:footnote w:type="continuationSeparator" w:id="0">
    <w:p w14:paraId="086FB588" w14:textId="77777777" w:rsidR="00EA202C" w:rsidRDefault="00EA202C" w:rsidP="006D3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745F"/>
    <w:multiLevelType w:val="hybridMultilevel"/>
    <w:tmpl w:val="D16C9D88"/>
    <w:lvl w:ilvl="0" w:tplc="83F4B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3338DA"/>
    <w:multiLevelType w:val="hybridMultilevel"/>
    <w:tmpl w:val="C556107C"/>
    <w:lvl w:ilvl="0" w:tplc="D9902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BD2701"/>
    <w:multiLevelType w:val="hybridMultilevel"/>
    <w:tmpl w:val="C3F63D42"/>
    <w:lvl w:ilvl="0" w:tplc="B73E509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056C65"/>
    <w:multiLevelType w:val="hybridMultilevel"/>
    <w:tmpl w:val="FEA24468"/>
    <w:lvl w:ilvl="0" w:tplc="F8103C6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161109"/>
    <w:multiLevelType w:val="hybridMultilevel"/>
    <w:tmpl w:val="257EC2EC"/>
    <w:lvl w:ilvl="0" w:tplc="3E4E9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343CA8"/>
    <w:multiLevelType w:val="hybridMultilevel"/>
    <w:tmpl w:val="63BCC02E"/>
    <w:lvl w:ilvl="0" w:tplc="823A90F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C97579"/>
    <w:multiLevelType w:val="hybridMultilevel"/>
    <w:tmpl w:val="E8049B4A"/>
    <w:lvl w:ilvl="0" w:tplc="E1AAE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B96220"/>
    <w:multiLevelType w:val="hybridMultilevel"/>
    <w:tmpl w:val="F6C0A4D4"/>
    <w:lvl w:ilvl="0" w:tplc="F24A9C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DC68E7"/>
    <w:multiLevelType w:val="hybridMultilevel"/>
    <w:tmpl w:val="CE621A36"/>
    <w:lvl w:ilvl="0" w:tplc="AE8241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ED623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AC513B"/>
    <w:multiLevelType w:val="hybridMultilevel"/>
    <w:tmpl w:val="136435FA"/>
    <w:lvl w:ilvl="0" w:tplc="0896E3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840"/>
  <w:hyphenationZone w:val="357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4A"/>
    <w:rsid w:val="00031B31"/>
    <w:rsid w:val="00034338"/>
    <w:rsid w:val="0005299E"/>
    <w:rsid w:val="00062C80"/>
    <w:rsid w:val="00082CAB"/>
    <w:rsid w:val="000D3BB8"/>
    <w:rsid w:val="000D5E4A"/>
    <w:rsid w:val="000E6B0C"/>
    <w:rsid w:val="001038BE"/>
    <w:rsid w:val="00133FA1"/>
    <w:rsid w:val="0013751A"/>
    <w:rsid w:val="0014015A"/>
    <w:rsid w:val="0014109F"/>
    <w:rsid w:val="00147A57"/>
    <w:rsid w:val="001643F9"/>
    <w:rsid w:val="001860A1"/>
    <w:rsid w:val="00186FF8"/>
    <w:rsid w:val="00191BB3"/>
    <w:rsid w:val="001950A6"/>
    <w:rsid w:val="001A6677"/>
    <w:rsid w:val="001C347D"/>
    <w:rsid w:val="001E4C75"/>
    <w:rsid w:val="0026541F"/>
    <w:rsid w:val="00267457"/>
    <w:rsid w:val="002821F1"/>
    <w:rsid w:val="00284695"/>
    <w:rsid w:val="0028742B"/>
    <w:rsid w:val="00291F96"/>
    <w:rsid w:val="002A2E70"/>
    <w:rsid w:val="002B0B5E"/>
    <w:rsid w:val="002C4461"/>
    <w:rsid w:val="002C6AD8"/>
    <w:rsid w:val="002D2C8A"/>
    <w:rsid w:val="002E1EED"/>
    <w:rsid w:val="002E2805"/>
    <w:rsid w:val="003061F8"/>
    <w:rsid w:val="00330C1C"/>
    <w:rsid w:val="00365F84"/>
    <w:rsid w:val="00366ED5"/>
    <w:rsid w:val="00374715"/>
    <w:rsid w:val="003752C2"/>
    <w:rsid w:val="00382382"/>
    <w:rsid w:val="00384B6C"/>
    <w:rsid w:val="003B42A1"/>
    <w:rsid w:val="003B5A80"/>
    <w:rsid w:val="003B6E1A"/>
    <w:rsid w:val="003F019D"/>
    <w:rsid w:val="003F3E77"/>
    <w:rsid w:val="00406CED"/>
    <w:rsid w:val="00430F88"/>
    <w:rsid w:val="004874AE"/>
    <w:rsid w:val="004B12FD"/>
    <w:rsid w:val="004D1F97"/>
    <w:rsid w:val="004F6674"/>
    <w:rsid w:val="00510263"/>
    <w:rsid w:val="005436FA"/>
    <w:rsid w:val="00551882"/>
    <w:rsid w:val="00553E17"/>
    <w:rsid w:val="00575413"/>
    <w:rsid w:val="005754CF"/>
    <w:rsid w:val="00584A44"/>
    <w:rsid w:val="00585C54"/>
    <w:rsid w:val="00587B55"/>
    <w:rsid w:val="005B1950"/>
    <w:rsid w:val="005B5C99"/>
    <w:rsid w:val="005C029F"/>
    <w:rsid w:val="005C609C"/>
    <w:rsid w:val="005D2AE0"/>
    <w:rsid w:val="005D3247"/>
    <w:rsid w:val="005E2053"/>
    <w:rsid w:val="006007CB"/>
    <w:rsid w:val="00623019"/>
    <w:rsid w:val="00623943"/>
    <w:rsid w:val="00623C79"/>
    <w:rsid w:val="00627FE5"/>
    <w:rsid w:val="006329E4"/>
    <w:rsid w:val="0064419D"/>
    <w:rsid w:val="00680597"/>
    <w:rsid w:val="00693C3A"/>
    <w:rsid w:val="006A43A6"/>
    <w:rsid w:val="006B65C8"/>
    <w:rsid w:val="006B7B8E"/>
    <w:rsid w:val="006C5019"/>
    <w:rsid w:val="006D29AB"/>
    <w:rsid w:val="006D3F32"/>
    <w:rsid w:val="006E2591"/>
    <w:rsid w:val="006E4AE4"/>
    <w:rsid w:val="006E6C83"/>
    <w:rsid w:val="00706259"/>
    <w:rsid w:val="0074784B"/>
    <w:rsid w:val="007573D9"/>
    <w:rsid w:val="007621EA"/>
    <w:rsid w:val="00766EC1"/>
    <w:rsid w:val="00775622"/>
    <w:rsid w:val="007C2F15"/>
    <w:rsid w:val="007E3CB4"/>
    <w:rsid w:val="007E47E4"/>
    <w:rsid w:val="007E70C3"/>
    <w:rsid w:val="007E7EA7"/>
    <w:rsid w:val="00824E03"/>
    <w:rsid w:val="008275D3"/>
    <w:rsid w:val="00834A6E"/>
    <w:rsid w:val="00850915"/>
    <w:rsid w:val="00876D9F"/>
    <w:rsid w:val="008878F1"/>
    <w:rsid w:val="008A23FE"/>
    <w:rsid w:val="008A34A1"/>
    <w:rsid w:val="008A59EC"/>
    <w:rsid w:val="008C736D"/>
    <w:rsid w:val="008E3CA3"/>
    <w:rsid w:val="008E6E35"/>
    <w:rsid w:val="00906288"/>
    <w:rsid w:val="009145C0"/>
    <w:rsid w:val="009416DB"/>
    <w:rsid w:val="009458CB"/>
    <w:rsid w:val="0095538C"/>
    <w:rsid w:val="0095616E"/>
    <w:rsid w:val="0095767B"/>
    <w:rsid w:val="00967226"/>
    <w:rsid w:val="00986E7F"/>
    <w:rsid w:val="009A5D8A"/>
    <w:rsid w:val="009B10AA"/>
    <w:rsid w:val="009C67F4"/>
    <w:rsid w:val="009C7133"/>
    <w:rsid w:val="009D5856"/>
    <w:rsid w:val="00A244D9"/>
    <w:rsid w:val="00A2798E"/>
    <w:rsid w:val="00A552BC"/>
    <w:rsid w:val="00A618F6"/>
    <w:rsid w:val="00A6753C"/>
    <w:rsid w:val="00A77EF8"/>
    <w:rsid w:val="00A80247"/>
    <w:rsid w:val="00A84507"/>
    <w:rsid w:val="00AB5858"/>
    <w:rsid w:val="00AC6315"/>
    <w:rsid w:val="00AE1AB4"/>
    <w:rsid w:val="00AE1ACE"/>
    <w:rsid w:val="00B154C1"/>
    <w:rsid w:val="00B167FE"/>
    <w:rsid w:val="00B3537E"/>
    <w:rsid w:val="00B43A26"/>
    <w:rsid w:val="00B548F3"/>
    <w:rsid w:val="00B82349"/>
    <w:rsid w:val="00BB61D9"/>
    <w:rsid w:val="00BC6DB2"/>
    <w:rsid w:val="00BD182D"/>
    <w:rsid w:val="00BE0978"/>
    <w:rsid w:val="00BF2D0A"/>
    <w:rsid w:val="00BF5030"/>
    <w:rsid w:val="00BF72ED"/>
    <w:rsid w:val="00C56A9F"/>
    <w:rsid w:val="00C7451E"/>
    <w:rsid w:val="00C97945"/>
    <w:rsid w:val="00CA574B"/>
    <w:rsid w:val="00CB6474"/>
    <w:rsid w:val="00CC23DD"/>
    <w:rsid w:val="00CC4530"/>
    <w:rsid w:val="00CC558A"/>
    <w:rsid w:val="00CE47CB"/>
    <w:rsid w:val="00CE6B00"/>
    <w:rsid w:val="00CE723F"/>
    <w:rsid w:val="00CF30F6"/>
    <w:rsid w:val="00D02322"/>
    <w:rsid w:val="00D033EF"/>
    <w:rsid w:val="00D11754"/>
    <w:rsid w:val="00D23A77"/>
    <w:rsid w:val="00D32057"/>
    <w:rsid w:val="00D61022"/>
    <w:rsid w:val="00D779C9"/>
    <w:rsid w:val="00DA32C4"/>
    <w:rsid w:val="00DF1466"/>
    <w:rsid w:val="00E0108A"/>
    <w:rsid w:val="00E06B01"/>
    <w:rsid w:val="00E11CAB"/>
    <w:rsid w:val="00E150B0"/>
    <w:rsid w:val="00E1586F"/>
    <w:rsid w:val="00E23AA4"/>
    <w:rsid w:val="00E57EFD"/>
    <w:rsid w:val="00E64BCB"/>
    <w:rsid w:val="00E82C11"/>
    <w:rsid w:val="00E94EC0"/>
    <w:rsid w:val="00EA202C"/>
    <w:rsid w:val="00EA3CEA"/>
    <w:rsid w:val="00EA64E5"/>
    <w:rsid w:val="00EB6925"/>
    <w:rsid w:val="00EC70F5"/>
    <w:rsid w:val="00ED4162"/>
    <w:rsid w:val="00EF255C"/>
    <w:rsid w:val="00EF76E6"/>
    <w:rsid w:val="00F042ED"/>
    <w:rsid w:val="00F131F7"/>
    <w:rsid w:val="00F14811"/>
    <w:rsid w:val="00F216CA"/>
    <w:rsid w:val="00F43190"/>
    <w:rsid w:val="00F54293"/>
    <w:rsid w:val="00F55F8C"/>
    <w:rsid w:val="00F65389"/>
    <w:rsid w:val="00F67792"/>
    <w:rsid w:val="00F90B6F"/>
    <w:rsid w:val="00FA258C"/>
    <w:rsid w:val="00FA29DA"/>
    <w:rsid w:val="00FA5476"/>
    <w:rsid w:val="00FA6B1C"/>
    <w:rsid w:val="00FB3DCA"/>
    <w:rsid w:val="00FC60F8"/>
    <w:rsid w:val="00FC78AE"/>
    <w:rsid w:val="00FD73DB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937E7E"/>
  <w15:docId w15:val="{E15AE456-1E52-0C43-9CD6-4A530D3F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70625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E4A"/>
    <w:pPr>
      <w:ind w:leftChars="400" w:left="840"/>
    </w:pPr>
  </w:style>
  <w:style w:type="character" w:customStyle="1" w:styleId="highlight">
    <w:name w:val="highlight"/>
    <w:rsid w:val="000D5E4A"/>
  </w:style>
  <w:style w:type="paragraph" w:styleId="a5">
    <w:name w:val="No Spacing"/>
    <w:uiPriority w:val="1"/>
    <w:qFormat/>
    <w:rsid w:val="000D5E4A"/>
    <w:pPr>
      <w:widowControl w:val="0"/>
      <w:jc w:val="both"/>
    </w:pPr>
    <w:rPr>
      <w:kern w:val="2"/>
      <w:sz w:val="21"/>
      <w:szCs w:val="22"/>
    </w:rPr>
  </w:style>
  <w:style w:type="character" w:styleId="a6">
    <w:name w:val="Hyperlink"/>
    <w:uiPriority w:val="99"/>
    <w:unhideWhenUsed/>
    <w:rsid w:val="00706259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70625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6D3F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D3F32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D3F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D3F3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7471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74715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rmal Indent"/>
    <w:basedOn w:val="a"/>
    <w:uiPriority w:val="99"/>
    <w:rsid w:val="00082CAB"/>
    <w:pPr>
      <w:autoSpaceDE w:val="0"/>
      <w:autoSpaceDN w:val="0"/>
      <w:adjustRightInd w:val="0"/>
      <w:ind w:left="851"/>
      <w:jc w:val="left"/>
      <w:textAlignment w:val="baseline"/>
    </w:pPr>
    <w:rPr>
      <w:rFonts w:ascii="平成明朝" w:hAnsi="Tms Rmn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8AFF-97FD-D542-BDAC-66349047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Tomoyuki Nakamura</cp:lastModifiedBy>
  <cp:revision>2</cp:revision>
  <cp:lastPrinted>2015-03-06T03:54:00Z</cp:lastPrinted>
  <dcterms:created xsi:type="dcterms:W3CDTF">2022-02-04T23:52:00Z</dcterms:created>
  <dcterms:modified xsi:type="dcterms:W3CDTF">2022-02-04T23:52:00Z</dcterms:modified>
</cp:coreProperties>
</file>